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339F" w:rsidRPr="00155752" w:rsidRDefault="0056339F" w:rsidP="00155752">
      <w:pPr>
        <w:spacing w:after="0" w:line="480" w:lineRule="auto"/>
        <w:jc w:val="center"/>
        <w:rPr>
          <w:rFonts w:ascii="Times New Roman" w:hAnsi="Times New Roman" w:cs="Times New Roman"/>
          <w:sz w:val="24"/>
          <w:szCs w:val="24"/>
        </w:rPr>
      </w:pPr>
    </w:p>
    <w:p w:rsidR="008950CF" w:rsidRPr="00155752" w:rsidRDefault="008950CF" w:rsidP="00155752">
      <w:pPr>
        <w:spacing w:after="0" w:line="480" w:lineRule="auto"/>
        <w:jc w:val="center"/>
        <w:rPr>
          <w:rFonts w:ascii="Times New Roman" w:hAnsi="Times New Roman" w:cs="Times New Roman"/>
          <w:sz w:val="24"/>
          <w:szCs w:val="24"/>
        </w:rPr>
      </w:pPr>
    </w:p>
    <w:p w:rsidR="008950CF" w:rsidRPr="00155752" w:rsidRDefault="008950CF" w:rsidP="00155752">
      <w:pPr>
        <w:spacing w:after="0" w:line="480" w:lineRule="auto"/>
        <w:jc w:val="center"/>
        <w:rPr>
          <w:rFonts w:ascii="Times New Roman" w:hAnsi="Times New Roman" w:cs="Times New Roman"/>
          <w:sz w:val="24"/>
          <w:szCs w:val="24"/>
        </w:rPr>
      </w:pPr>
    </w:p>
    <w:p w:rsidR="008950CF" w:rsidRPr="00155752" w:rsidRDefault="008950CF" w:rsidP="00155752">
      <w:pPr>
        <w:spacing w:after="0" w:line="480" w:lineRule="auto"/>
        <w:jc w:val="center"/>
        <w:rPr>
          <w:rFonts w:ascii="Times New Roman" w:hAnsi="Times New Roman" w:cs="Times New Roman"/>
          <w:sz w:val="24"/>
          <w:szCs w:val="24"/>
        </w:rPr>
      </w:pPr>
    </w:p>
    <w:p w:rsidR="008950CF" w:rsidRPr="00155752" w:rsidRDefault="00316FA3" w:rsidP="00155752">
      <w:pPr>
        <w:spacing w:after="0" w:line="480" w:lineRule="auto"/>
        <w:jc w:val="center"/>
        <w:rPr>
          <w:rFonts w:ascii="Times New Roman" w:hAnsi="Times New Roman" w:cs="Times New Roman"/>
          <w:sz w:val="24"/>
          <w:szCs w:val="24"/>
        </w:rPr>
      </w:pPr>
      <w:r w:rsidRPr="00155752">
        <w:rPr>
          <w:rFonts w:ascii="Times New Roman" w:hAnsi="Times New Roman" w:cs="Times New Roman"/>
          <w:sz w:val="24"/>
          <w:szCs w:val="24"/>
        </w:rPr>
        <w:t>Immigrants in the United States</w:t>
      </w:r>
    </w:p>
    <w:p w:rsidR="008950CF" w:rsidRPr="00155752" w:rsidRDefault="00316FA3" w:rsidP="00155752">
      <w:pPr>
        <w:spacing w:after="0" w:line="480" w:lineRule="auto"/>
        <w:jc w:val="center"/>
        <w:rPr>
          <w:rFonts w:ascii="Times New Roman" w:hAnsi="Times New Roman" w:cs="Times New Roman"/>
          <w:sz w:val="24"/>
          <w:szCs w:val="24"/>
        </w:rPr>
      </w:pPr>
      <w:r w:rsidRPr="00155752">
        <w:rPr>
          <w:rFonts w:ascii="Times New Roman" w:hAnsi="Times New Roman" w:cs="Times New Roman"/>
          <w:sz w:val="24"/>
          <w:szCs w:val="24"/>
        </w:rPr>
        <w:t>Name</w:t>
      </w:r>
    </w:p>
    <w:p w:rsidR="008950CF" w:rsidRPr="00155752" w:rsidRDefault="00316FA3" w:rsidP="00155752">
      <w:pPr>
        <w:spacing w:after="0" w:line="480" w:lineRule="auto"/>
        <w:jc w:val="center"/>
        <w:rPr>
          <w:rFonts w:ascii="Times New Roman" w:hAnsi="Times New Roman" w:cs="Times New Roman"/>
          <w:sz w:val="24"/>
          <w:szCs w:val="24"/>
        </w:rPr>
      </w:pPr>
      <w:r w:rsidRPr="00155752">
        <w:rPr>
          <w:rFonts w:ascii="Times New Roman" w:hAnsi="Times New Roman" w:cs="Times New Roman"/>
          <w:sz w:val="24"/>
          <w:szCs w:val="24"/>
        </w:rPr>
        <w:t>Institutional Affiliation</w:t>
      </w:r>
    </w:p>
    <w:p w:rsidR="008950CF" w:rsidRPr="00155752" w:rsidRDefault="00316FA3" w:rsidP="00155752">
      <w:pPr>
        <w:spacing w:after="0" w:line="480" w:lineRule="auto"/>
        <w:rPr>
          <w:rFonts w:ascii="Times New Roman" w:hAnsi="Times New Roman" w:cs="Times New Roman"/>
          <w:sz w:val="24"/>
          <w:szCs w:val="24"/>
        </w:rPr>
      </w:pPr>
      <w:r w:rsidRPr="00155752">
        <w:rPr>
          <w:rFonts w:ascii="Times New Roman" w:hAnsi="Times New Roman" w:cs="Times New Roman"/>
          <w:sz w:val="24"/>
          <w:szCs w:val="24"/>
        </w:rPr>
        <w:br w:type="page"/>
      </w:r>
    </w:p>
    <w:p w:rsidR="008950CF" w:rsidRPr="00155752" w:rsidRDefault="00316FA3" w:rsidP="00155752">
      <w:pPr>
        <w:spacing w:after="0" w:line="480" w:lineRule="auto"/>
        <w:jc w:val="center"/>
        <w:rPr>
          <w:rFonts w:ascii="Times New Roman" w:hAnsi="Times New Roman" w:cs="Times New Roman"/>
          <w:b/>
          <w:sz w:val="24"/>
          <w:szCs w:val="24"/>
        </w:rPr>
      </w:pPr>
      <w:r w:rsidRPr="00155752">
        <w:rPr>
          <w:rFonts w:ascii="Times New Roman" w:hAnsi="Times New Roman" w:cs="Times New Roman"/>
          <w:b/>
          <w:sz w:val="24"/>
          <w:szCs w:val="24"/>
        </w:rPr>
        <w:lastRenderedPageBreak/>
        <w:t>Immigrants in the United States</w:t>
      </w:r>
      <w:bookmarkStart w:id="0" w:name="_GoBack"/>
      <w:bookmarkEnd w:id="0"/>
    </w:p>
    <w:p w:rsidR="008950CF" w:rsidRPr="00155752" w:rsidRDefault="00316FA3" w:rsidP="00155752">
      <w:pPr>
        <w:spacing w:after="0" w:line="480" w:lineRule="auto"/>
        <w:ind w:firstLine="720"/>
        <w:rPr>
          <w:rFonts w:ascii="Times New Roman" w:hAnsi="Times New Roman" w:cs="Times New Roman"/>
          <w:sz w:val="24"/>
          <w:szCs w:val="24"/>
        </w:rPr>
      </w:pPr>
      <w:r w:rsidRPr="00155752">
        <w:rPr>
          <w:rFonts w:ascii="Times New Roman" w:hAnsi="Times New Roman" w:cs="Times New Roman"/>
          <w:sz w:val="24"/>
          <w:szCs w:val="24"/>
        </w:rPr>
        <w:t>One of the factors affecting immigrants' role in the labor market is documentation. Such refers to getting the necessary documents that show that one is in the United States legally</w:t>
      </w:r>
      <w:r w:rsidR="005B6EAB" w:rsidRPr="00155752">
        <w:rPr>
          <w:rFonts w:ascii="Times New Roman" w:hAnsi="Times New Roman" w:cs="Times New Roman"/>
          <w:sz w:val="24"/>
          <w:szCs w:val="24"/>
        </w:rPr>
        <w:t xml:space="preserve">. </w:t>
      </w:r>
      <w:r w:rsidRPr="00155752">
        <w:rPr>
          <w:rFonts w:ascii="Times New Roman" w:hAnsi="Times New Roman" w:cs="Times New Roman"/>
          <w:sz w:val="24"/>
          <w:szCs w:val="24"/>
        </w:rPr>
        <w:t>Undocumented</w:t>
      </w:r>
      <w:r w:rsidR="005B6EAB" w:rsidRPr="00155752">
        <w:rPr>
          <w:rFonts w:ascii="Times New Roman" w:hAnsi="Times New Roman" w:cs="Times New Roman"/>
          <w:sz w:val="24"/>
          <w:szCs w:val="24"/>
        </w:rPr>
        <w:t xml:space="preserve"> adults have stated how hard it is to get a job because of their legal status (</w:t>
      </w:r>
      <w:r w:rsidR="009D5FFF" w:rsidRPr="00155752">
        <w:rPr>
          <w:rFonts w:ascii="Times New Roman" w:hAnsi="Times New Roman" w:cs="Times New Roman"/>
          <w:sz w:val="24"/>
          <w:szCs w:val="24"/>
        </w:rPr>
        <w:t>Cho, 2017</w:t>
      </w:r>
      <w:r w:rsidR="005B6EAB" w:rsidRPr="00155752">
        <w:rPr>
          <w:rFonts w:ascii="Times New Roman" w:hAnsi="Times New Roman" w:cs="Times New Roman"/>
          <w:sz w:val="24"/>
          <w:szCs w:val="24"/>
        </w:rPr>
        <w:t xml:space="preserve">). </w:t>
      </w:r>
      <w:r w:rsidRPr="00155752">
        <w:rPr>
          <w:rFonts w:ascii="Times New Roman" w:hAnsi="Times New Roman" w:cs="Times New Roman"/>
          <w:sz w:val="24"/>
          <w:szCs w:val="24"/>
        </w:rPr>
        <w:t xml:space="preserve"> Comparing Asians and Hispanics, the stereotype that most Hispanic are undocumented protects most Asians from being profiled. The stereotype has led to Hispanics struggling to get job opportunities despite their work experiences and educational achievement.</w:t>
      </w:r>
      <w:r w:rsidR="009D5FFF" w:rsidRPr="00155752">
        <w:rPr>
          <w:rFonts w:ascii="Times New Roman" w:hAnsi="Times New Roman" w:cs="Times New Roman"/>
          <w:sz w:val="24"/>
          <w:szCs w:val="24"/>
        </w:rPr>
        <w:t xml:space="preserve"> The stereotype has shown that undocumented Asians do not have difficulty obtaining employment because they are not involved with unauthorized status compared to Hispanics and blacks. However,</w:t>
      </w:r>
      <w:r w:rsidRPr="00155752">
        <w:rPr>
          <w:rFonts w:ascii="Times New Roman" w:hAnsi="Times New Roman" w:cs="Times New Roman"/>
          <w:sz w:val="24"/>
          <w:szCs w:val="24"/>
        </w:rPr>
        <w:t xml:space="preserve"> most undocumented Asians have explained their fear of being lonely, shamed, and stigmatized once their undocumented status is revealed. </w:t>
      </w:r>
      <w:r w:rsidR="009D5FFF" w:rsidRPr="00155752">
        <w:rPr>
          <w:rFonts w:ascii="Times New Roman" w:hAnsi="Times New Roman" w:cs="Times New Roman"/>
          <w:sz w:val="24"/>
          <w:szCs w:val="24"/>
        </w:rPr>
        <w:t xml:space="preserve"> Other factors are the language barrier. For instance, most Hispanic may find difficulty while communicating in English. Immigrants are also affected by workplace discrimination, especially because of culture and skin color. For example, most blacks experience workplace discrimination due to their skin color.</w:t>
      </w:r>
    </w:p>
    <w:p w:rsidR="00155752" w:rsidRPr="00155752" w:rsidRDefault="00316FA3" w:rsidP="00155752">
      <w:pPr>
        <w:spacing w:after="0" w:line="480" w:lineRule="auto"/>
        <w:ind w:firstLine="720"/>
        <w:rPr>
          <w:rFonts w:ascii="Times New Roman" w:hAnsi="Times New Roman" w:cs="Times New Roman"/>
          <w:sz w:val="24"/>
          <w:szCs w:val="24"/>
        </w:rPr>
      </w:pPr>
      <w:r w:rsidRPr="00155752">
        <w:rPr>
          <w:rFonts w:ascii="Times New Roman" w:hAnsi="Times New Roman" w:cs="Times New Roman"/>
          <w:sz w:val="24"/>
          <w:szCs w:val="24"/>
        </w:rPr>
        <w:t>The</w:t>
      </w:r>
      <w:r w:rsidR="000C3320" w:rsidRPr="00155752">
        <w:rPr>
          <w:rFonts w:ascii="Times New Roman" w:hAnsi="Times New Roman" w:cs="Times New Roman"/>
          <w:sz w:val="24"/>
          <w:szCs w:val="24"/>
        </w:rPr>
        <w:t xml:space="preserve"> difference in work experience is that </w:t>
      </w:r>
      <w:r w:rsidRPr="00155752">
        <w:rPr>
          <w:rFonts w:ascii="Times New Roman" w:hAnsi="Times New Roman" w:cs="Times New Roman"/>
          <w:sz w:val="24"/>
          <w:szCs w:val="24"/>
        </w:rPr>
        <w:t>Asians</w:t>
      </w:r>
      <w:r w:rsidR="000C3320" w:rsidRPr="00155752">
        <w:rPr>
          <w:rFonts w:ascii="Times New Roman" w:hAnsi="Times New Roman" w:cs="Times New Roman"/>
          <w:sz w:val="24"/>
          <w:szCs w:val="24"/>
        </w:rPr>
        <w:t xml:space="preserve"> are less likely to be profiled based on their </w:t>
      </w:r>
      <w:r w:rsidRPr="00155752">
        <w:rPr>
          <w:rFonts w:ascii="Times New Roman" w:hAnsi="Times New Roman" w:cs="Times New Roman"/>
          <w:sz w:val="24"/>
          <w:szCs w:val="24"/>
        </w:rPr>
        <w:t>documentation</w:t>
      </w:r>
      <w:r w:rsidR="000C3320" w:rsidRPr="00155752">
        <w:rPr>
          <w:rFonts w:ascii="Times New Roman" w:hAnsi="Times New Roman" w:cs="Times New Roman"/>
          <w:sz w:val="24"/>
          <w:szCs w:val="24"/>
        </w:rPr>
        <w:t xml:space="preserve"> </w:t>
      </w:r>
      <w:r w:rsidRPr="00155752">
        <w:rPr>
          <w:rFonts w:ascii="Times New Roman" w:hAnsi="Times New Roman" w:cs="Times New Roman"/>
          <w:sz w:val="24"/>
          <w:szCs w:val="24"/>
        </w:rPr>
        <w:t xml:space="preserve">than Hispanics and blacks. Such is due to the stereotype that most Hispanics are undocumented; thus, the stereotype protects undocumented Asians from being profiled (Cho, 2017). </w:t>
      </w:r>
      <w:r w:rsidR="00186F5E" w:rsidRPr="00155752">
        <w:rPr>
          <w:rFonts w:ascii="Times New Roman" w:hAnsi="Times New Roman" w:cs="Times New Roman"/>
          <w:sz w:val="24"/>
          <w:szCs w:val="24"/>
        </w:rPr>
        <w:t>However</w:t>
      </w:r>
      <w:r w:rsidRPr="00155752">
        <w:rPr>
          <w:rFonts w:ascii="Times New Roman" w:hAnsi="Times New Roman" w:cs="Times New Roman"/>
          <w:sz w:val="24"/>
          <w:szCs w:val="24"/>
        </w:rPr>
        <w:t xml:space="preserve">, </w:t>
      </w:r>
      <w:r w:rsidR="00186F5E" w:rsidRPr="00155752">
        <w:rPr>
          <w:rFonts w:ascii="Times New Roman" w:hAnsi="Times New Roman" w:cs="Times New Roman"/>
          <w:sz w:val="24"/>
          <w:szCs w:val="24"/>
        </w:rPr>
        <w:t>Hispanic</w:t>
      </w:r>
      <w:r w:rsidRPr="00155752">
        <w:rPr>
          <w:rFonts w:ascii="Times New Roman" w:hAnsi="Times New Roman" w:cs="Times New Roman"/>
          <w:sz w:val="24"/>
          <w:szCs w:val="24"/>
        </w:rPr>
        <w:t xml:space="preserve">s, blacks, and other </w:t>
      </w:r>
      <w:r w:rsidR="00186F5E" w:rsidRPr="00155752">
        <w:rPr>
          <w:rFonts w:ascii="Times New Roman" w:hAnsi="Times New Roman" w:cs="Times New Roman"/>
          <w:sz w:val="24"/>
          <w:szCs w:val="24"/>
        </w:rPr>
        <w:t>Native</w:t>
      </w:r>
      <w:r w:rsidRPr="00155752">
        <w:rPr>
          <w:rFonts w:ascii="Times New Roman" w:hAnsi="Times New Roman" w:cs="Times New Roman"/>
          <w:sz w:val="24"/>
          <w:szCs w:val="24"/>
        </w:rPr>
        <w:t xml:space="preserve"> </w:t>
      </w:r>
      <w:r w:rsidR="00186F5E" w:rsidRPr="00155752">
        <w:rPr>
          <w:rFonts w:ascii="Times New Roman" w:hAnsi="Times New Roman" w:cs="Times New Roman"/>
          <w:sz w:val="24"/>
          <w:szCs w:val="24"/>
        </w:rPr>
        <w:t>Americans</w:t>
      </w:r>
      <w:r w:rsidRPr="00155752">
        <w:rPr>
          <w:rFonts w:ascii="Times New Roman" w:hAnsi="Times New Roman" w:cs="Times New Roman"/>
          <w:sz w:val="24"/>
          <w:szCs w:val="24"/>
        </w:rPr>
        <w:t xml:space="preserve"> have received racial and ethnic </w:t>
      </w:r>
      <w:r w:rsidR="00186F5E" w:rsidRPr="00155752">
        <w:rPr>
          <w:rFonts w:ascii="Times New Roman" w:hAnsi="Times New Roman" w:cs="Times New Roman"/>
          <w:sz w:val="24"/>
          <w:szCs w:val="24"/>
        </w:rPr>
        <w:t xml:space="preserve">discrimination. In the healthcare sector, the minority group workers stated that patients and the ancillary staff misidentified them for a nonmedical team because of an ethnic group (Osseo-Asare et al., 2018).  Despite wearing white coats, identification badges, and stethoscopes, their ethnic group made them janitors. Most blacks are often told to correct their black issues as some </w:t>
      </w:r>
      <w:r w:rsidR="00186F5E" w:rsidRPr="00155752">
        <w:rPr>
          <w:rFonts w:ascii="Times New Roman" w:hAnsi="Times New Roman" w:cs="Times New Roman"/>
          <w:sz w:val="24"/>
          <w:szCs w:val="24"/>
        </w:rPr>
        <w:lastRenderedPageBreak/>
        <w:t xml:space="preserve">are so loud and too expressive when raising their issues. Such discrimination has led to most ethnic groups in the United States being underrepresented. </w:t>
      </w:r>
    </w:p>
    <w:p w:rsidR="00155752" w:rsidRPr="00155752" w:rsidRDefault="00316FA3" w:rsidP="00155752">
      <w:pPr>
        <w:spacing w:after="0" w:line="480" w:lineRule="auto"/>
        <w:rPr>
          <w:rFonts w:ascii="Times New Roman" w:hAnsi="Times New Roman" w:cs="Times New Roman"/>
          <w:sz w:val="24"/>
          <w:szCs w:val="24"/>
        </w:rPr>
      </w:pPr>
      <w:r w:rsidRPr="00155752">
        <w:rPr>
          <w:rFonts w:ascii="Times New Roman" w:hAnsi="Times New Roman" w:cs="Times New Roman"/>
          <w:sz w:val="24"/>
          <w:szCs w:val="24"/>
        </w:rPr>
        <w:br w:type="page"/>
      </w:r>
    </w:p>
    <w:p w:rsidR="000C3320" w:rsidRPr="00155752" w:rsidRDefault="00316FA3" w:rsidP="00155752">
      <w:pPr>
        <w:spacing w:after="0" w:line="480" w:lineRule="auto"/>
        <w:ind w:left="720" w:hanging="720"/>
        <w:jc w:val="center"/>
        <w:rPr>
          <w:rFonts w:ascii="Times New Roman" w:hAnsi="Times New Roman" w:cs="Times New Roman"/>
          <w:sz w:val="24"/>
          <w:szCs w:val="24"/>
        </w:rPr>
      </w:pPr>
      <w:r w:rsidRPr="00155752">
        <w:rPr>
          <w:rFonts w:ascii="Times New Roman" w:hAnsi="Times New Roman" w:cs="Times New Roman"/>
          <w:sz w:val="24"/>
          <w:szCs w:val="24"/>
        </w:rPr>
        <w:lastRenderedPageBreak/>
        <w:t>References</w:t>
      </w:r>
    </w:p>
    <w:p w:rsidR="00155752" w:rsidRPr="00155752" w:rsidRDefault="00316FA3" w:rsidP="00155752">
      <w:pPr>
        <w:spacing w:after="0" w:line="480" w:lineRule="auto"/>
        <w:ind w:left="720" w:hanging="720"/>
        <w:rPr>
          <w:rFonts w:ascii="Times New Roman" w:hAnsi="Times New Roman" w:cs="Times New Roman"/>
          <w:sz w:val="24"/>
          <w:szCs w:val="24"/>
        </w:rPr>
      </w:pPr>
      <w:r w:rsidRPr="00155752">
        <w:rPr>
          <w:rFonts w:ascii="Times New Roman" w:hAnsi="Times New Roman" w:cs="Times New Roman"/>
          <w:sz w:val="24"/>
          <w:szCs w:val="24"/>
        </w:rPr>
        <w:t>Cho, E. Y. (2017). Revisiting ethnic niches: A comparative analysis of the labor market experiences of Asian and Latino undocumented young adults. </w:t>
      </w:r>
      <w:r w:rsidRPr="00155752">
        <w:rPr>
          <w:rFonts w:ascii="Times New Roman" w:hAnsi="Times New Roman" w:cs="Times New Roman"/>
          <w:i/>
          <w:iCs/>
          <w:sz w:val="24"/>
          <w:szCs w:val="24"/>
        </w:rPr>
        <w:t>RSF: The Russell Sage Foundation Journal of the Social Sciences</w:t>
      </w:r>
      <w:r w:rsidRPr="00155752">
        <w:rPr>
          <w:rFonts w:ascii="Times New Roman" w:hAnsi="Times New Roman" w:cs="Times New Roman"/>
          <w:sz w:val="24"/>
          <w:szCs w:val="24"/>
        </w:rPr>
        <w:t>, </w:t>
      </w:r>
      <w:r w:rsidRPr="00155752">
        <w:rPr>
          <w:rFonts w:ascii="Times New Roman" w:hAnsi="Times New Roman" w:cs="Times New Roman"/>
          <w:i/>
          <w:iCs/>
          <w:sz w:val="24"/>
          <w:szCs w:val="24"/>
        </w:rPr>
        <w:t>3</w:t>
      </w:r>
      <w:r w:rsidRPr="00155752">
        <w:rPr>
          <w:rFonts w:ascii="Times New Roman" w:hAnsi="Times New Roman" w:cs="Times New Roman"/>
          <w:sz w:val="24"/>
          <w:szCs w:val="24"/>
        </w:rPr>
        <w:t>(4), 97-115.</w:t>
      </w:r>
    </w:p>
    <w:p w:rsidR="00155752" w:rsidRPr="00155752" w:rsidRDefault="00316FA3" w:rsidP="00155752">
      <w:pPr>
        <w:spacing w:after="0" w:line="480" w:lineRule="auto"/>
        <w:ind w:left="720" w:hanging="720"/>
        <w:rPr>
          <w:rFonts w:ascii="Times New Roman" w:hAnsi="Times New Roman" w:cs="Times New Roman"/>
          <w:sz w:val="24"/>
          <w:szCs w:val="24"/>
        </w:rPr>
      </w:pPr>
      <w:r w:rsidRPr="00155752">
        <w:rPr>
          <w:rFonts w:ascii="Times New Roman" w:hAnsi="Times New Roman" w:cs="Times New Roman"/>
          <w:sz w:val="24"/>
          <w:szCs w:val="24"/>
        </w:rPr>
        <w:t>Osseo-Asare, A., Balasuriya, L., Huot, S. J., Keene, D., Berg, D., Nunez-Smith, M., ... &amp; Boatright, D. (2018). Minority resident physicians’ views on the role of race/ethnicity in their training experiences in the workplace. </w:t>
      </w:r>
      <w:r w:rsidRPr="00155752">
        <w:rPr>
          <w:rFonts w:ascii="Times New Roman" w:hAnsi="Times New Roman" w:cs="Times New Roman"/>
          <w:i/>
          <w:iCs/>
          <w:sz w:val="24"/>
          <w:szCs w:val="24"/>
        </w:rPr>
        <w:t>JAMA network open</w:t>
      </w:r>
      <w:r w:rsidRPr="00155752">
        <w:rPr>
          <w:rFonts w:ascii="Times New Roman" w:hAnsi="Times New Roman" w:cs="Times New Roman"/>
          <w:sz w:val="24"/>
          <w:szCs w:val="24"/>
        </w:rPr>
        <w:t>, </w:t>
      </w:r>
      <w:r w:rsidRPr="00155752">
        <w:rPr>
          <w:rFonts w:ascii="Times New Roman" w:hAnsi="Times New Roman" w:cs="Times New Roman"/>
          <w:i/>
          <w:iCs/>
          <w:sz w:val="24"/>
          <w:szCs w:val="24"/>
        </w:rPr>
        <w:t>1</w:t>
      </w:r>
      <w:r w:rsidRPr="00155752">
        <w:rPr>
          <w:rFonts w:ascii="Times New Roman" w:hAnsi="Times New Roman" w:cs="Times New Roman"/>
          <w:sz w:val="24"/>
          <w:szCs w:val="24"/>
        </w:rPr>
        <w:t>(5), e182723-e182723.</w:t>
      </w:r>
    </w:p>
    <w:p w:rsidR="00155752" w:rsidRDefault="00155752" w:rsidP="00155752">
      <w:pPr>
        <w:spacing w:after="0" w:line="480" w:lineRule="auto"/>
        <w:ind w:left="720" w:hanging="720"/>
      </w:pPr>
    </w:p>
    <w:p w:rsidR="00155752" w:rsidRDefault="00155752" w:rsidP="00155752">
      <w:pPr>
        <w:spacing w:after="0" w:line="480" w:lineRule="auto"/>
        <w:ind w:firstLine="720"/>
        <w:jc w:val="center"/>
      </w:pPr>
    </w:p>
    <w:p w:rsidR="00186F5E" w:rsidRDefault="00186F5E" w:rsidP="00155752">
      <w:pPr>
        <w:spacing w:after="0" w:line="480" w:lineRule="auto"/>
        <w:ind w:firstLine="720"/>
      </w:pPr>
    </w:p>
    <w:p w:rsidR="009D5FFF" w:rsidRDefault="009D5FFF" w:rsidP="00155752">
      <w:pPr>
        <w:spacing w:after="0" w:line="480" w:lineRule="auto"/>
      </w:pPr>
    </w:p>
    <w:p w:rsidR="008950CF" w:rsidRDefault="008950CF" w:rsidP="00155752">
      <w:pPr>
        <w:spacing w:after="0" w:line="480" w:lineRule="auto"/>
        <w:jc w:val="center"/>
      </w:pPr>
    </w:p>
    <w:sectPr w:rsidR="008950CF" w:rsidSect="002E4A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223" w:rsidRDefault="000B7223">
      <w:pPr>
        <w:spacing w:after="0" w:line="240" w:lineRule="auto"/>
      </w:pPr>
      <w:r>
        <w:separator/>
      </w:r>
    </w:p>
  </w:endnote>
  <w:endnote w:type="continuationSeparator" w:id="0">
    <w:p w:rsidR="000B7223" w:rsidRDefault="000B7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223" w:rsidRDefault="000B7223">
      <w:pPr>
        <w:spacing w:after="0" w:line="240" w:lineRule="auto"/>
      </w:pPr>
      <w:r>
        <w:separator/>
      </w:r>
    </w:p>
  </w:footnote>
  <w:footnote w:type="continuationSeparator" w:id="0">
    <w:p w:rsidR="000B7223" w:rsidRDefault="000B7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7426722"/>
      <w:docPartObj>
        <w:docPartGallery w:val="Page Numbers (Top of Page)"/>
        <w:docPartUnique/>
      </w:docPartObj>
    </w:sdtPr>
    <w:sdtEndPr>
      <w:rPr>
        <w:noProof/>
      </w:rPr>
    </w:sdtEndPr>
    <w:sdtContent>
      <w:p w:rsidR="002E4AB4" w:rsidRDefault="002E4AB4">
        <w:pPr>
          <w:pStyle w:val="Header"/>
          <w:jc w:val="right"/>
        </w:pPr>
        <w:r>
          <w:rPr>
            <w:rFonts w:ascii="Times New Roman" w:hAnsi="Times New Roman" w:cs="Times New Roman"/>
            <w:sz w:val="24"/>
            <w:szCs w:val="24"/>
          </w:rPr>
          <w:t xml:space="preserve">IMMIGRANTS IN THE UNITED STATES </w:t>
        </w:r>
        <w:r w:rsidRPr="002E4AB4">
          <w:rPr>
            <w:rFonts w:ascii="Times New Roman" w:hAnsi="Times New Roman" w:cs="Times New Roman"/>
            <w:sz w:val="24"/>
            <w:szCs w:val="24"/>
          </w:rPr>
          <w:tab/>
        </w:r>
        <w:r>
          <w:rPr>
            <w:rFonts w:ascii="Times New Roman" w:hAnsi="Times New Roman" w:cs="Times New Roman"/>
            <w:sz w:val="24"/>
            <w:szCs w:val="24"/>
          </w:rPr>
          <w:t xml:space="preserve">                                                                                 </w:t>
        </w:r>
        <w:r w:rsidRPr="002E4AB4">
          <w:rPr>
            <w:rFonts w:ascii="Times New Roman" w:hAnsi="Times New Roman" w:cs="Times New Roman"/>
            <w:sz w:val="24"/>
            <w:szCs w:val="24"/>
          </w:rPr>
          <w:fldChar w:fldCharType="begin"/>
        </w:r>
        <w:r w:rsidRPr="002E4AB4">
          <w:rPr>
            <w:rFonts w:ascii="Times New Roman" w:hAnsi="Times New Roman" w:cs="Times New Roman"/>
            <w:sz w:val="24"/>
            <w:szCs w:val="24"/>
          </w:rPr>
          <w:instrText xml:space="preserve"> PAGE   \* MERGEFORMAT </w:instrText>
        </w:r>
        <w:r w:rsidRPr="002E4AB4">
          <w:rPr>
            <w:rFonts w:ascii="Times New Roman" w:hAnsi="Times New Roman" w:cs="Times New Roman"/>
            <w:sz w:val="24"/>
            <w:szCs w:val="24"/>
          </w:rPr>
          <w:fldChar w:fldCharType="separate"/>
        </w:r>
        <w:r w:rsidR="00541D8C">
          <w:rPr>
            <w:rFonts w:ascii="Times New Roman" w:hAnsi="Times New Roman" w:cs="Times New Roman"/>
            <w:noProof/>
            <w:sz w:val="24"/>
            <w:szCs w:val="24"/>
          </w:rPr>
          <w:t>4</w:t>
        </w:r>
        <w:r w:rsidRPr="002E4AB4">
          <w:rPr>
            <w:rFonts w:ascii="Times New Roman" w:hAnsi="Times New Roman" w:cs="Times New Roman"/>
            <w:noProof/>
            <w:sz w:val="24"/>
            <w:szCs w:val="24"/>
          </w:rPr>
          <w:fldChar w:fldCharType="end"/>
        </w:r>
      </w:p>
    </w:sdtContent>
  </w:sdt>
  <w:p w:rsidR="002E4AB4" w:rsidRDefault="002E4AB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AB4" w:rsidRPr="002E4AB4" w:rsidRDefault="002E4AB4">
    <w:pPr>
      <w:pStyle w:val="Header"/>
      <w:rPr>
        <w:rFonts w:ascii="Times New Roman" w:hAnsi="Times New Roman" w:cs="Times New Roman"/>
        <w:sz w:val="24"/>
        <w:szCs w:val="24"/>
      </w:rPr>
    </w:pPr>
    <w:r>
      <w:rPr>
        <w:rFonts w:ascii="Times New Roman" w:hAnsi="Times New Roman" w:cs="Times New Roman"/>
        <w:sz w:val="24"/>
        <w:szCs w:val="24"/>
      </w:rPr>
      <w:t xml:space="preserve">Running head: IMMIGRANTS IN THE UNITED STATES </w:t>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890E2E"/>
    <w:multiLevelType w:val="hybridMultilevel"/>
    <w:tmpl w:val="7FFEB81C"/>
    <w:lvl w:ilvl="0" w:tplc="666244EE">
      <w:start w:val="1"/>
      <w:numFmt w:val="decimal"/>
      <w:lvlText w:val="%1."/>
      <w:lvlJc w:val="left"/>
      <w:pPr>
        <w:ind w:left="720" w:hanging="360"/>
      </w:pPr>
    </w:lvl>
    <w:lvl w:ilvl="1" w:tplc="B9AC8654" w:tentative="1">
      <w:start w:val="1"/>
      <w:numFmt w:val="lowerLetter"/>
      <w:lvlText w:val="%2."/>
      <w:lvlJc w:val="left"/>
      <w:pPr>
        <w:ind w:left="1440" w:hanging="360"/>
      </w:pPr>
    </w:lvl>
    <w:lvl w:ilvl="2" w:tplc="E2767DFA" w:tentative="1">
      <w:start w:val="1"/>
      <w:numFmt w:val="lowerRoman"/>
      <w:lvlText w:val="%3."/>
      <w:lvlJc w:val="right"/>
      <w:pPr>
        <w:ind w:left="2160" w:hanging="180"/>
      </w:pPr>
    </w:lvl>
    <w:lvl w:ilvl="3" w:tplc="4BB266A0" w:tentative="1">
      <w:start w:val="1"/>
      <w:numFmt w:val="decimal"/>
      <w:lvlText w:val="%4."/>
      <w:lvlJc w:val="left"/>
      <w:pPr>
        <w:ind w:left="2880" w:hanging="360"/>
      </w:pPr>
    </w:lvl>
    <w:lvl w:ilvl="4" w:tplc="6780139E" w:tentative="1">
      <w:start w:val="1"/>
      <w:numFmt w:val="lowerLetter"/>
      <w:lvlText w:val="%5."/>
      <w:lvlJc w:val="left"/>
      <w:pPr>
        <w:ind w:left="3600" w:hanging="360"/>
      </w:pPr>
    </w:lvl>
    <w:lvl w:ilvl="5" w:tplc="0F824490" w:tentative="1">
      <w:start w:val="1"/>
      <w:numFmt w:val="lowerRoman"/>
      <w:lvlText w:val="%6."/>
      <w:lvlJc w:val="right"/>
      <w:pPr>
        <w:ind w:left="4320" w:hanging="180"/>
      </w:pPr>
    </w:lvl>
    <w:lvl w:ilvl="6" w:tplc="D83E7FAC" w:tentative="1">
      <w:start w:val="1"/>
      <w:numFmt w:val="decimal"/>
      <w:lvlText w:val="%7."/>
      <w:lvlJc w:val="left"/>
      <w:pPr>
        <w:ind w:left="5040" w:hanging="360"/>
      </w:pPr>
    </w:lvl>
    <w:lvl w:ilvl="7" w:tplc="5F5002D2" w:tentative="1">
      <w:start w:val="1"/>
      <w:numFmt w:val="lowerLetter"/>
      <w:lvlText w:val="%8."/>
      <w:lvlJc w:val="left"/>
      <w:pPr>
        <w:ind w:left="5760" w:hanging="360"/>
      </w:pPr>
    </w:lvl>
    <w:lvl w:ilvl="8" w:tplc="8A7EAD4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0CF"/>
    <w:rsid w:val="000B7223"/>
    <w:rsid w:val="000C3320"/>
    <w:rsid w:val="00155752"/>
    <w:rsid w:val="00186F5E"/>
    <w:rsid w:val="002E4AB4"/>
    <w:rsid w:val="00316FA3"/>
    <w:rsid w:val="00541D8C"/>
    <w:rsid w:val="0056339F"/>
    <w:rsid w:val="005A1760"/>
    <w:rsid w:val="005B6EAB"/>
    <w:rsid w:val="008950CF"/>
    <w:rsid w:val="00933558"/>
    <w:rsid w:val="009D5FFF"/>
    <w:rsid w:val="00BF2549"/>
    <w:rsid w:val="00C52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01C6F"/>
  <w15:chartTrackingRefBased/>
  <w15:docId w15:val="{279D36DC-EB6C-4815-8D74-CD89AA292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5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50CF"/>
  </w:style>
  <w:style w:type="paragraph" w:styleId="Footer">
    <w:name w:val="footer"/>
    <w:basedOn w:val="Normal"/>
    <w:link w:val="FooterChar"/>
    <w:uiPriority w:val="99"/>
    <w:unhideWhenUsed/>
    <w:rsid w:val="00895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0CF"/>
  </w:style>
  <w:style w:type="paragraph" w:styleId="ListParagraph">
    <w:name w:val="List Paragraph"/>
    <w:basedOn w:val="Normal"/>
    <w:uiPriority w:val="34"/>
    <w:qFormat/>
    <w:rsid w:val="008950CF"/>
    <w:pPr>
      <w:ind w:left="720"/>
      <w:contextualSpacing/>
    </w:pPr>
  </w:style>
  <w:style w:type="paragraph" w:customStyle="1" w:styleId="para">
    <w:name w:val="para"/>
    <w:basedOn w:val="Normal"/>
    <w:rsid w:val="00186F5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404</Words>
  <Characters>2305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2021-10-24T19:36:00Z</dcterms:created>
  <dcterms:modified xsi:type="dcterms:W3CDTF">2021-10-24T19:36:00Z</dcterms:modified>
</cp:coreProperties>
</file>